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Baird Medical Investment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Alta Partners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1,995,604.00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1,995,604.00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1,995,604.00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Baird Medical Investment Holdings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18/F, OVEST, 77 WING LOK STREET, SHEUNG WAN, HONG KONG, 999077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Alta Partners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1205 Franklin Avenue Garden City, New York 11530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Limited Liability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1"/>
          <w:szCs w:val="21"/>
          <w:color w:val="auto"/>
        </w:rPr>
        <w:t>1,995,604 shares of common stock, representing common stock issuable upon exercise of outstanding warrants.</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1,995,604 of common stock</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O shares of common stock</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1,995,604 of common stock</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O shares of common stock</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59"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Alta Partners LLC</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Cohen</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Steven Cohen, Managing Member</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sectPr>
      <w:pgSz w:w="11900" w:h="16838" w:orient="portrait"/>
      <w:cols w:equalWidth="0" w:num="1">
        <w:col w:w="11140"/>
      </w:cols>
      <w:pgMar w:left="360" w:top="111" w:right="399" w:bottom="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2026-05-08T15:56:50Z</dcterms:created>
  <dcterms:modified xsi:type="dcterms:W3CDTF">2026-05-08T15:56:50Z</dcterms:modified>
</cp:coreProperties>
</file>